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D8D" w:rsidRPr="006A146B" w:rsidRDefault="004E5D8D" w:rsidP="004E5D8D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:rsidR="00522E98" w:rsidRPr="004A445A" w:rsidRDefault="00522E98" w:rsidP="00522E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A445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NOTA INFORMACYJNA </w:t>
      </w:r>
    </w:p>
    <w:p w:rsidR="00522E98" w:rsidRPr="004A445A" w:rsidRDefault="00522E98" w:rsidP="00522E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A445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dotycząca obowiązków informacyjnych spółki publicznej</w:t>
      </w:r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</w:p>
    <w:p w:rsidR="00522E98" w:rsidRPr="004A445A" w:rsidRDefault="00522E98" w:rsidP="00522E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A445A" w:rsidRPr="004A445A" w:rsidRDefault="004A445A" w:rsidP="004A445A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Na ORLEN S.A.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późn</w:t>
      </w:r>
      <w:proofErr w:type="spellEnd"/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zm. (dalej „Rozporządzenie MAR”).</w:t>
      </w:r>
    </w:p>
    <w:p w:rsidR="004A445A" w:rsidRPr="004A445A" w:rsidRDefault="004A445A" w:rsidP="004A445A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A445A" w:rsidRPr="004A445A" w:rsidRDefault="004A445A" w:rsidP="004A445A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związku z tym, stosując przepisy powyższego rozporządzenia:</w:t>
      </w:r>
    </w:p>
    <w:p w:rsidR="004A445A" w:rsidRPr="004A445A" w:rsidRDefault="004A445A" w:rsidP="004A445A">
      <w:pPr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1. ORLEN S.A. poinformuje drugą stronę umowy, iż w wyniku wykonywania zadań dla ORLEN S.A. weszła ona w posiadanie informacji poufnej w rozumieniu rozporządzenia MAR, którą to informację ORLEN S.A. przekaże niezwłocznie lub z opóźnieniem do publicznej wiadomości.</w:t>
      </w:r>
    </w:p>
    <w:p w:rsidR="004A445A" w:rsidRPr="004A445A" w:rsidRDefault="004A445A" w:rsidP="004A445A">
      <w:pPr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2. 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4A445A" w:rsidRPr="004A445A" w:rsidRDefault="004A445A" w:rsidP="004A445A">
      <w:pPr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3. Jeśli wystąpią okoliczności o których mowa w pkt. 1, to zgodnie art. 18 Rozporządzenia MAR:</w:t>
      </w:r>
    </w:p>
    <w:p w:rsidR="004A445A" w:rsidRPr="004A445A" w:rsidRDefault="004A445A" w:rsidP="004A445A">
      <w:pPr>
        <w:ind w:left="709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a. 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:rsidR="004A445A" w:rsidRPr="004A445A" w:rsidRDefault="004A445A" w:rsidP="004A445A">
      <w:pPr>
        <w:ind w:left="709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b. 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:rsidR="004A445A" w:rsidRPr="004A445A" w:rsidRDefault="004A445A" w:rsidP="004A445A">
      <w:pPr>
        <w:ind w:left="709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c. Druga strona umowy będzie zobowiązana do niezwłocznej aktualizacji listy, ściśle według art. 18 ust.4 Rozporządzenia MAR.</w:t>
      </w:r>
    </w:p>
    <w:p w:rsidR="004A445A" w:rsidRPr="004A445A" w:rsidRDefault="004A445A" w:rsidP="004A445A">
      <w:pPr>
        <w:ind w:left="709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d. Druga strona umowy będzie zobowiązana do przechowywania swojej listy osób mających dostęp do informacji poufnych przez okres co najmniej pięciu lat od jej sporządzenia lub aktualizacji.</w:t>
      </w:r>
    </w:p>
    <w:p w:rsidR="004A445A" w:rsidRPr="004A445A" w:rsidRDefault="004A445A" w:rsidP="004A445A">
      <w:pPr>
        <w:ind w:left="709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e. Druga strona umowy przedstawi listę osób mających dostęp do informacji poufnych Komisji Nadzoru Finansowego jeśli organ ten wystąpi do niej z takim żądaniem. </w:t>
      </w:r>
    </w:p>
    <w:p w:rsidR="00A85120" w:rsidRPr="004A445A" w:rsidRDefault="004A445A" w:rsidP="004A445A">
      <w:pPr>
        <w:ind w:left="284" w:hanging="284"/>
        <w:jc w:val="both"/>
        <w:rPr>
          <w:sz w:val="20"/>
          <w:szCs w:val="20"/>
        </w:rPr>
      </w:pPr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4. Format listy osób mających dostęp do informacji poufnych określa Rozporządzenie Wykonawcze Komisji (UE) 2022/1210 z dnia 13 lipca 2022 r. ustanawiające wykonawcze standardy techniczne do celów stosowania rozporządzenia Parlamentu Europejskiego i Rady (UE) nr 596/2014 w odniesieniu do formatu list osób mających dostęp do informacji poufnych i</w:t>
      </w:r>
      <w:bookmarkStart w:id="0" w:name="_GoBack"/>
      <w:bookmarkEnd w:id="0"/>
      <w:r w:rsidRPr="004A44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ich aktualizacji.</w:t>
      </w:r>
    </w:p>
    <w:sectPr w:rsidR="00A85120" w:rsidRPr="004A445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192" w:rsidRDefault="00167192" w:rsidP="0027526C">
      <w:pPr>
        <w:spacing w:after="0" w:line="240" w:lineRule="auto"/>
      </w:pPr>
      <w:r>
        <w:separator/>
      </w:r>
    </w:p>
  </w:endnote>
  <w:endnote w:type="continuationSeparator" w:id="0">
    <w:p w:rsidR="00167192" w:rsidRDefault="00167192" w:rsidP="0027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192" w:rsidRDefault="00167192" w:rsidP="0027526C">
      <w:pPr>
        <w:spacing w:after="0" w:line="240" w:lineRule="auto"/>
      </w:pPr>
      <w:r>
        <w:separator/>
      </w:r>
    </w:p>
  </w:footnote>
  <w:footnote w:type="continuationSeparator" w:id="0">
    <w:p w:rsidR="00167192" w:rsidRDefault="00167192" w:rsidP="00275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26C" w:rsidRPr="0027526C" w:rsidRDefault="00441875" w:rsidP="0027526C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802"/>
    <w:rsid w:val="00020F1E"/>
    <w:rsid w:val="000A5C31"/>
    <w:rsid w:val="000B56C3"/>
    <w:rsid w:val="00167192"/>
    <w:rsid w:val="001D5246"/>
    <w:rsid w:val="0027526C"/>
    <w:rsid w:val="00360007"/>
    <w:rsid w:val="003A7616"/>
    <w:rsid w:val="00441875"/>
    <w:rsid w:val="004A445A"/>
    <w:rsid w:val="004E5D8D"/>
    <w:rsid w:val="00522E98"/>
    <w:rsid w:val="006A146B"/>
    <w:rsid w:val="006D19E4"/>
    <w:rsid w:val="007915E7"/>
    <w:rsid w:val="00815F68"/>
    <w:rsid w:val="009819A1"/>
    <w:rsid w:val="00A85120"/>
    <w:rsid w:val="00C06A35"/>
    <w:rsid w:val="00D50802"/>
    <w:rsid w:val="00E434C7"/>
    <w:rsid w:val="00FE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A5EE6-0CA0-403F-85B2-5E9AAE7B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5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26C"/>
  </w:style>
  <w:style w:type="paragraph" w:styleId="Stopka">
    <w:name w:val="footer"/>
    <w:basedOn w:val="Normalny"/>
    <w:link w:val="StopkaZnak"/>
    <w:uiPriority w:val="99"/>
    <w:unhideWhenUsed/>
    <w:rsid w:val="00275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382</Words>
  <Characters>2296</Characters>
  <Application>Microsoft Office Word</Application>
  <DocSecurity>0</DocSecurity>
  <Lines>19</Lines>
  <Paragraphs>5</Paragraphs>
  <ScaleCrop>false</ScaleCrop>
  <Company>PKN ORLEN S.A.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 Marlena (PKN)</dc:creator>
  <cp:keywords/>
  <dc:description/>
  <cp:lastModifiedBy>Olkuska Joanna (PKN)</cp:lastModifiedBy>
  <cp:revision>18</cp:revision>
  <dcterms:created xsi:type="dcterms:W3CDTF">2021-02-26T10:02:00Z</dcterms:created>
  <dcterms:modified xsi:type="dcterms:W3CDTF">2024-05-14T11:16:00Z</dcterms:modified>
</cp:coreProperties>
</file>